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78B" w:rsidRPr="006F078B" w:rsidRDefault="006F078B" w:rsidP="006F078B">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6F078B">
        <w:rPr>
          <w:rFonts w:ascii="Times New Roman" w:eastAsia="Times New Roman" w:hAnsi="Times New Roman" w:cs="Times New Roman"/>
          <w:b/>
          <w:sz w:val="28"/>
          <w:szCs w:val="28"/>
          <w:lang w:eastAsia="ru-RU"/>
        </w:rPr>
        <w:t>АДМИНИСТРАЦИЯ ПОСЕЛКА ЗОЛОТУХИНО</w:t>
      </w:r>
    </w:p>
    <w:p w:rsidR="006F078B" w:rsidRPr="006F078B" w:rsidRDefault="006F078B" w:rsidP="006F078B">
      <w:pPr>
        <w:widowControl w:val="0"/>
        <w:autoSpaceDE w:val="0"/>
        <w:autoSpaceDN w:val="0"/>
        <w:adjustRightInd w:val="0"/>
        <w:spacing w:after="0" w:line="240" w:lineRule="auto"/>
        <w:ind w:firstLine="720"/>
        <w:jc w:val="center"/>
        <w:rPr>
          <w:rFonts w:ascii="Times New Roman" w:eastAsia="Times New Roman" w:hAnsi="Times New Roman" w:cs="Times New Roman"/>
          <w:b/>
          <w:sz w:val="32"/>
          <w:szCs w:val="32"/>
          <w:lang w:eastAsia="ru-RU"/>
        </w:rPr>
      </w:pPr>
    </w:p>
    <w:p w:rsidR="006F078B" w:rsidRPr="006F078B" w:rsidRDefault="006F078B" w:rsidP="006F078B">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6F078B">
        <w:rPr>
          <w:rFonts w:ascii="Times New Roman" w:eastAsia="Times New Roman" w:hAnsi="Times New Roman" w:cs="Times New Roman"/>
          <w:b/>
          <w:sz w:val="28"/>
          <w:szCs w:val="28"/>
          <w:lang w:eastAsia="ru-RU"/>
        </w:rPr>
        <w:t>ПОСТАНОВЛЕНИЕ</w:t>
      </w:r>
    </w:p>
    <w:p w:rsidR="006F078B" w:rsidRPr="006F078B" w:rsidRDefault="006F078B" w:rsidP="006F078B">
      <w:pPr>
        <w:widowControl w:val="0"/>
        <w:autoSpaceDE w:val="0"/>
        <w:autoSpaceDN w:val="0"/>
        <w:adjustRightInd w:val="0"/>
        <w:spacing w:after="0" w:line="240" w:lineRule="auto"/>
        <w:ind w:firstLine="720"/>
        <w:jc w:val="center"/>
        <w:rPr>
          <w:rFonts w:ascii="Times New Roman" w:eastAsia="Times New Roman" w:hAnsi="Times New Roman" w:cs="Times New Roman"/>
          <w:b/>
          <w:sz w:val="32"/>
          <w:szCs w:val="32"/>
          <w:lang w:eastAsia="ru-RU"/>
        </w:rPr>
      </w:pPr>
    </w:p>
    <w:p w:rsidR="006F078B" w:rsidRPr="006F078B" w:rsidRDefault="006F078B" w:rsidP="006F078B">
      <w:pPr>
        <w:widowControl w:val="0"/>
        <w:autoSpaceDE w:val="0"/>
        <w:autoSpaceDN w:val="0"/>
        <w:adjustRightInd w:val="0"/>
        <w:spacing w:after="0" w:line="240" w:lineRule="auto"/>
        <w:jc w:val="both"/>
        <w:rPr>
          <w:rFonts w:ascii="Times New Roman" w:eastAsia="Times New Roman" w:hAnsi="Times New Roman" w:cs="Times New Roman"/>
          <w:sz w:val="28"/>
          <w:szCs w:val="28"/>
          <w:u w:val="single"/>
          <w:lang w:eastAsia="ru-RU"/>
        </w:rPr>
      </w:pPr>
      <w:r w:rsidRPr="006F078B">
        <w:rPr>
          <w:rFonts w:ascii="Times New Roman" w:eastAsia="Times New Roman" w:hAnsi="Times New Roman" w:cs="Times New Roman"/>
          <w:sz w:val="28"/>
          <w:szCs w:val="28"/>
          <w:u w:val="single"/>
          <w:lang w:eastAsia="ru-RU"/>
        </w:rPr>
        <w:t xml:space="preserve">от </w:t>
      </w:r>
      <w:r>
        <w:rPr>
          <w:rFonts w:ascii="Times New Roman" w:eastAsia="Times New Roman" w:hAnsi="Times New Roman" w:cs="Times New Roman"/>
          <w:sz w:val="28"/>
          <w:szCs w:val="28"/>
          <w:u w:val="single"/>
          <w:lang w:eastAsia="ru-RU"/>
        </w:rPr>
        <w:t>01</w:t>
      </w:r>
      <w:r w:rsidRPr="006F078B">
        <w:rPr>
          <w:rFonts w:ascii="Times New Roman" w:eastAsia="Times New Roman" w:hAnsi="Times New Roman" w:cs="Times New Roman"/>
          <w:sz w:val="28"/>
          <w:szCs w:val="28"/>
          <w:u w:val="single"/>
          <w:lang w:eastAsia="ru-RU"/>
        </w:rPr>
        <w:t>.0</w:t>
      </w:r>
      <w:r>
        <w:rPr>
          <w:rFonts w:ascii="Times New Roman" w:eastAsia="Times New Roman" w:hAnsi="Times New Roman" w:cs="Times New Roman"/>
          <w:sz w:val="28"/>
          <w:szCs w:val="28"/>
          <w:u w:val="single"/>
          <w:lang w:eastAsia="ru-RU"/>
        </w:rPr>
        <w:t>6</w:t>
      </w:r>
      <w:r w:rsidRPr="006F078B">
        <w:rPr>
          <w:rFonts w:ascii="Times New Roman" w:eastAsia="Times New Roman" w:hAnsi="Times New Roman" w:cs="Times New Roman"/>
          <w:sz w:val="28"/>
          <w:szCs w:val="28"/>
          <w:u w:val="single"/>
          <w:lang w:eastAsia="ru-RU"/>
        </w:rPr>
        <w:t>.2020 г. №</w:t>
      </w:r>
      <w:r w:rsidR="001E1B0B">
        <w:rPr>
          <w:rFonts w:ascii="Times New Roman" w:eastAsia="Times New Roman" w:hAnsi="Times New Roman" w:cs="Times New Roman"/>
          <w:sz w:val="28"/>
          <w:szCs w:val="28"/>
          <w:u w:val="single"/>
          <w:lang w:eastAsia="ru-RU"/>
        </w:rPr>
        <w:t>94</w:t>
      </w:r>
    </w:p>
    <w:p w:rsidR="006F078B" w:rsidRPr="006F078B" w:rsidRDefault="006F078B" w:rsidP="006F078B">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F078B">
        <w:rPr>
          <w:rFonts w:ascii="Times New Roman" w:eastAsia="Times New Roman" w:hAnsi="Times New Roman" w:cs="Times New Roman"/>
          <w:sz w:val="28"/>
          <w:szCs w:val="28"/>
          <w:lang w:eastAsia="ru-RU"/>
        </w:rPr>
        <w:t>п. Золотухино</w:t>
      </w:r>
    </w:p>
    <w:p w:rsidR="006F078B" w:rsidRPr="006F078B" w:rsidRDefault="006F078B" w:rsidP="006F078B">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87228" w:rsidRDefault="006F078B" w:rsidP="006D765D">
      <w:pPr>
        <w:widowControl w:val="0"/>
        <w:autoSpaceDE w:val="0"/>
        <w:autoSpaceDN w:val="0"/>
        <w:adjustRightInd w:val="0"/>
        <w:spacing w:after="0" w:line="240" w:lineRule="auto"/>
        <w:ind w:right="4536"/>
        <w:jc w:val="both"/>
        <w:outlineLvl w:val="0"/>
        <w:rPr>
          <w:rFonts w:ascii="Times New Roman CYR" w:hAnsi="Times New Roman CYR" w:cs="Times New Roman CYR"/>
          <w:sz w:val="28"/>
          <w:szCs w:val="28"/>
        </w:rPr>
      </w:pPr>
      <w:r w:rsidRPr="006F078B">
        <w:rPr>
          <w:rFonts w:ascii="Times New Roman CYR" w:eastAsia="Times New Roman" w:hAnsi="Times New Roman CYR" w:cs="Times New Roman CYR"/>
          <w:bCs/>
          <w:color w:val="26282F"/>
          <w:sz w:val="28"/>
          <w:szCs w:val="28"/>
          <w:lang w:eastAsia="ru-RU"/>
        </w:rPr>
        <w:t xml:space="preserve">Об утверждении </w:t>
      </w:r>
      <w:r w:rsidR="00387228">
        <w:rPr>
          <w:rFonts w:ascii="Times New Roman CYR" w:hAnsi="Times New Roman CYR" w:cs="Times New Roman CYR"/>
          <w:sz w:val="28"/>
          <w:szCs w:val="28"/>
        </w:rPr>
        <w:t xml:space="preserve">Правил принятия </w:t>
      </w:r>
      <w:r>
        <w:rPr>
          <w:rFonts w:ascii="Times New Roman CYR" w:hAnsi="Times New Roman CYR" w:cs="Times New Roman CYR"/>
          <w:sz w:val="28"/>
          <w:szCs w:val="28"/>
        </w:rPr>
        <w:t xml:space="preserve">    решений о предоставлении </w:t>
      </w:r>
      <w:r w:rsidR="00387228">
        <w:rPr>
          <w:rFonts w:ascii="Times New Roman CYR" w:hAnsi="Times New Roman CYR" w:cs="Times New Roman CYR"/>
          <w:sz w:val="28"/>
          <w:szCs w:val="28"/>
        </w:rPr>
        <w:t xml:space="preserve">субсидий из бюджета </w:t>
      </w:r>
      <w:r>
        <w:rPr>
          <w:rFonts w:ascii="Times New Roman CYR" w:hAnsi="Times New Roman CYR" w:cs="Times New Roman CYR"/>
          <w:sz w:val="28"/>
          <w:szCs w:val="28"/>
        </w:rPr>
        <w:t>поселка Золотухино</w:t>
      </w:r>
      <w:r w:rsidR="006D765D">
        <w:rPr>
          <w:rFonts w:ascii="Times New Roman CYR" w:hAnsi="Times New Roman CYR" w:cs="Times New Roman CYR"/>
          <w:sz w:val="28"/>
          <w:szCs w:val="28"/>
        </w:rPr>
        <w:t xml:space="preserve"> на осуществление капитальных вложений в объекты капитального строительства муниципальной собственности муниципального образования «поселок Золотухино» Золотухинского района Курской области и приобретение объектов недвижимого имущества в муниципальную собственность муниципального образования «поселок Золотухино» Золотухинского района Курской области </w:t>
      </w:r>
    </w:p>
    <w:p w:rsidR="00387228" w:rsidRDefault="00387228" w:rsidP="00F928BF">
      <w:pPr>
        <w:widowControl w:val="0"/>
        <w:autoSpaceDE w:val="0"/>
        <w:autoSpaceDN w:val="0"/>
        <w:adjustRightInd w:val="0"/>
        <w:spacing w:after="0" w:line="360" w:lineRule="auto"/>
        <w:jc w:val="center"/>
        <w:rPr>
          <w:rFonts w:ascii="Times New Roman CYR" w:hAnsi="Times New Roman CYR" w:cs="Times New Roman CYR"/>
          <w:sz w:val="28"/>
          <w:szCs w:val="28"/>
        </w:rPr>
      </w:pPr>
    </w:p>
    <w:p w:rsidR="00387228" w:rsidRDefault="00387228" w:rsidP="008C4145">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 соответствии со статьей 78.2 Бюджетного кодекса Российской Федерации Администрация </w:t>
      </w:r>
      <w:r w:rsidR="006F078B">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ПОСТАНОВЛЯЕТ: </w:t>
      </w:r>
      <w:r>
        <w:rPr>
          <w:rFonts w:ascii="Times New Roman CYR" w:hAnsi="Times New Roman CYR" w:cs="Times New Roman CYR"/>
          <w:sz w:val="28"/>
          <w:szCs w:val="28"/>
        </w:rPr>
        <w:tab/>
      </w:r>
    </w:p>
    <w:p w:rsidR="00387228" w:rsidRDefault="00387228" w:rsidP="008C4145">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w:t>
      </w:r>
      <w:r w:rsidR="006F078B">
        <w:rPr>
          <w:rFonts w:ascii="Times New Roman CYR" w:hAnsi="Times New Roman CYR" w:cs="Times New Roman CYR"/>
          <w:sz w:val="28"/>
          <w:szCs w:val="28"/>
        </w:rPr>
        <w:t xml:space="preserve"> </w:t>
      </w:r>
      <w:r>
        <w:rPr>
          <w:rFonts w:ascii="Times New Roman CYR" w:hAnsi="Times New Roman CYR" w:cs="Times New Roman CYR"/>
          <w:sz w:val="28"/>
          <w:szCs w:val="28"/>
        </w:rPr>
        <w:t>Утвердить прилагаемые Правила принятия решений о предоставлении субсиди</w:t>
      </w:r>
      <w:r w:rsidR="006F078B">
        <w:rPr>
          <w:rFonts w:ascii="Times New Roman CYR" w:hAnsi="Times New Roman CYR" w:cs="Times New Roman CYR"/>
          <w:sz w:val="28"/>
          <w:szCs w:val="28"/>
        </w:rPr>
        <w:t>й</w:t>
      </w:r>
      <w:r>
        <w:rPr>
          <w:rFonts w:ascii="Times New Roman CYR" w:hAnsi="Times New Roman CYR" w:cs="Times New Roman CYR"/>
          <w:sz w:val="28"/>
          <w:szCs w:val="28"/>
        </w:rPr>
        <w:t xml:space="preserve"> из бюджета </w:t>
      </w:r>
      <w:r w:rsidR="006F078B">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на осуществление капитальных вложений в объекты капитального строительства муниципальной собственности </w:t>
      </w:r>
      <w:r w:rsidR="006F078B">
        <w:rPr>
          <w:rFonts w:ascii="Times New Roman CYR" w:hAnsi="Times New Roman CYR" w:cs="Times New Roman CYR"/>
          <w:sz w:val="28"/>
          <w:szCs w:val="28"/>
        </w:rPr>
        <w:t>муниципального образования «поселок Золотухино» Золотухинского района</w:t>
      </w:r>
      <w:r>
        <w:rPr>
          <w:rFonts w:ascii="Times New Roman CYR" w:hAnsi="Times New Roman CYR" w:cs="Times New Roman CYR"/>
          <w:sz w:val="28"/>
          <w:szCs w:val="28"/>
        </w:rPr>
        <w:t xml:space="preserve"> Курской области и приобретение</w:t>
      </w:r>
      <w:r w:rsidR="003B56B2">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объектов недвижимого имущества в муниципальную собственность </w:t>
      </w:r>
      <w:r w:rsidR="006F078B">
        <w:rPr>
          <w:rFonts w:ascii="Times New Roman CYR" w:hAnsi="Times New Roman CYR" w:cs="Times New Roman CYR"/>
          <w:sz w:val="28"/>
          <w:szCs w:val="28"/>
        </w:rPr>
        <w:t>муниципального образования «поселок Золотухино»</w:t>
      </w:r>
      <w:r w:rsidR="006D765D">
        <w:rPr>
          <w:rFonts w:ascii="Times New Roman CYR" w:hAnsi="Times New Roman CYR" w:cs="Times New Roman CYR"/>
          <w:sz w:val="28"/>
          <w:szCs w:val="28"/>
        </w:rPr>
        <w:t xml:space="preserve"> Золотухинского района Курской области (Приложение №1)</w:t>
      </w:r>
      <w:r>
        <w:rPr>
          <w:rFonts w:ascii="Times New Roman CYR" w:hAnsi="Times New Roman CYR" w:cs="Times New Roman CYR"/>
          <w:sz w:val="28"/>
          <w:szCs w:val="28"/>
        </w:rPr>
        <w:t>.</w:t>
      </w:r>
    </w:p>
    <w:p w:rsidR="00387228" w:rsidRDefault="00387228" w:rsidP="008C4145">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Контроль за выполнением настоящего постановления возл</w:t>
      </w:r>
      <w:r w:rsidR="003B56B2">
        <w:rPr>
          <w:rFonts w:ascii="Times New Roman CYR" w:hAnsi="Times New Roman CYR" w:cs="Times New Roman CYR"/>
          <w:sz w:val="28"/>
          <w:szCs w:val="28"/>
        </w:rPr>
        <w:t>агаю</w:t>
      </w:r>
      <w:r>
        <w:rPr>
          <w:rFonts w:ascii="Times New Roman CYR" w:hAnsi="Times New Roman CYR" w:cs="Times New Roman CYR"/>
          <w:sz w:val="28"/>
          <w:szCs w:val="28"/>
        </w:rPr>
        <w:t xml:space="preserve"> на </w:t>
      </w:r>
      <w:r w:rsidR="003B56B2">
        <w:rPr>
          <w:rFonts w:ascii="Times New Roman CYR" w:hAnsi="Times New Roman CYR" w:cs="Times New Roman CYR"/>
          <w:sz w:val="28"/>
          <w:szCs w:val="28"/>
        </w:rPr>
        <w:t>себя</w:t>
      </w:r>
      <w:r>
        <w:rPr>
          <w:rFonts w:ascii="Times New Roman CYR" w:hAnsi="Times New Roman CYR" w:cs="Times New Roman CYR"/>
          <w:sz w:val="28"/>
          <w:szCs w:val="28"/>
        </w:rPr>
        <w:t xml:space="preserve">. </w:t>
      </w:r>
      <w:r>
        <w:rPr>
          <w:rFonts w:ascii="Times New Roman CYR" w:hAnsi="Times New Roman CYR" w:cs="Times New Roman CYR"/>
          <w:sz w:val="28"/>
          <w:szCs w:val="28"/>
        </w:rPr>
        <w:tab/>
        <w:t>3. Постановление вступает в силу со дня его подписания.</w:t>
      </w:r>
    </w:p>
    <w:p w:rsidR="00387228" w:rsidRDefault="00387228" w:rsidP="00387228">
      <w:pPr>
        <w:autoSpaceDE w:val="0"/>
        <w:autoSpaceDN w:val="0"/>
        <w:adjustRightInd w:val="0"/>
        <w:jc w:val="both"/>
        <w:rPr>
          <w:rFonts w:ascii="Calibri" w:hAnsi="Calibri" w:cs="Calibri"/>
          <w:sz w:val="28"/>
          <w:szCs w:val="28"/>
        </w:rPr>
      </w:pPr>
    </w:p>
    <w:p w:rsidR="00F928BF" w:rsidRDefault="00F928BF" w:rsidP="00387228">
      <w:pPr>
        <w:autoSpaceDE w:val="0"/>
        <w:autoSpaceDN w:val="0"/>
        <w:adjustRightInd w:val="0"/>
        <w:jc w:val="both"/>
        <w:rPr>
          <w:rFonts w:ascii="Calibri" w:hAnsi="Calibri" w:cs="Calibri"/>
          <w:sz w:val="28"/>
          <w:szCs w:val="28"/>
        </w:rPr>
      </w:pPr>
    </w:p>
    <w:p w:rsidR="00387228" w:rsidRDefault="00387228" w:rsidP="00387228">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Глава </w:t>
      </w:r>
      <w:r w:rsidR="003B56B2">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 </w:t>
      </w:r>
      <w:r w:rsidR="003B56B2">
        <w:rPr>
          <w:rFonts w:ascii="Times New Roman CYR" w:hAnsi="Times New Roman CYR" w:cs="Times New Roman CYR"/>
          <w:sz w:val="28"/>
          <w:szCs w:val="28"/>
        </w:rPr>
        <w:t>Н.И. Епишев</w:t>
      </w:r>
    </w:p>
    <w:p w:rsidR="008C4145" w:rsidRDefault="008C4145" w:rsidP="00387228">
      <w:pPr>
        <w:widowControl w:val="0"/>
        <w:autoSpaceDE w:val="0"/>
        <w:autoSpaceDN w:val="0"/>
        <w:adjustRightInd w:val="0"/>
        <w:spacing w:after="0" w:line="240" w:lineRule="auto"/>
        <w:jc w:val="right"/>
        <w:rPr>
          <w:rFonts w:ascii="Times New Roman CYR" w:hAnsi="Times New Roman CYR" w:cs="Times New Roman CYR"/>
          <w:sz w:val="28"/>
          <w:szCs w:val="28"/>
        </w:rPr>
      </w:pPr>
    </w:p>
    <w:p w:rsidR="00387228" w:rsidRDefault="006D765D" w:rsidP="00387228">
      <w:pPr>
        <w:widowControl w:val="0"/>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lastRenderedPageBreak/>
        <w:t>Приложение №1</w:t>
      </w:r>
    </w:p>
    <w:p w:rsidR="008C4145" w:rsidRDefault="008C4145" w:rsidP="00387228">
      <w:pPr>
        <w:widowControl w:val="0"/>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Утверждены постановлением</w:t>
      </w:r>
    </w:p>
    <w:p w:rsidR="00387228" w:rsidRDefault="00387228" w:rsidP="008C4145">
      <w:pPr>
        <w:widowControl w:val="0"/>
        <w:tabs>
          <w:tab w:val="right" w:pos="9498"/>
        </w:tabs>
        <w:autoSpaceDE w:val="0"/>
        <w:autoSpaceDN w:val="0"/>
        <w:adjustRightInd w:val="0"/>
        <w:spacing w:after="0" w:line="240" w:lineRule="auto"/>
        <w:ind w:right="-36"/>
        <w:jc w:val="right"/>
        <w:rPr>
          <w:rFonts w:ascii="Times New Roman CYR" w:hAnsi="Times New Roman CYR" w:cs="Times New Roman CYR"/>
          <w:sz w:val="28"/>
          <w:szCs w:val="28"/>
        </w:rPr>
      </w:pPr>
      <w:r>
        <w:rPr>
          <w:rFonts w:ascii="Times New Roman CYR" w:hAnsi="Times New Roman CYR" w:cs="Times New Roman CYR"/>
          <w:sz w:val="28"/>
          <w:szCs w:val="28"/>
        </w:rPr>
        <w:tab/>
        <w:t xml:space="preserve">                                                       Администрации</w:t>
      </w:r>
      <w:r w:rsidR="003B56B2">
        <w:rPr>
          <w:rFonts w:ascii="Times New Roman CYR" w:hAnsi="Times New Roman CYR" w:cs="Times New Roman CYR"/>
          <w:sz w:val="28"/>
          <w:szCs w:val="28"/>
        </w:rPr>
        <w:t xml:space="preserve"> поселка </w:t>
      </w:r>
    </w:p>
    <w:p w:rsidR="00387228" w:rsidRDefault="00387228" w:rsidP="008C4145">
      <w:pPr>
        <w:widowControl w:val="0"/>
        <w:tabs>
          <w:tab w:val="left" w:pos="7371"/>
          <w:tab w:val="left" w:pos="7938"/>
        </w:tabs>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3B56B2">
        <w:rPr>
          <w:rFonts w:ascii="Times New Roman CYR" w:hAnsi="Times New Roman CYR" w:cs="Times New Roman CYR"/>
          <w:sz w:val="28"/>
          <w:szCs w:val="28"/>
        </w:rPr>
        <w:t xml:space="preserve">    Золотухино от 01.06.2020 г. №</w:t>
      </w:r>
      <w:r w:rsidR="001E1B0B">
        <w:rPr>
          <w:rFonts w:ascii="Times New Roman CYR" w:hAnsi="Times New Roman CYR" w:cs="Times New Roman CYR"/>
          <w:sz w:val="28"/>
          <w:szCs w:val="28"/>
        </w:rPr>
        <w:t>94</w:t>
      </w:r>
    </w:p>
    <w:p w:rsidR="00387228" w:rsidRDefault="00387228" w:rsidP="00387228">
      <w:pPr>
        <w:widowControl w:val="0"/>
        <w:tabs>
          <w:tab w:val="left" w:pos="7371"/>
          <w:tab w:val="left" w:pos="7938"/>
        </w:tabs>
        <w:autoSpaceDE w:val="0"/>
        <w:autoSpaceDN w:val="0"/>
        <w:adjustRightInd w:val="0"/>
        <w:spacing w:after="0" w:line="240" w:lineRule="auto"/>
        <w:jc w:val="center"/>
        <w:rPr>
          <w:rFonts w:ascii="Times New Roman CYR" w:hAnsi="Times New Roman CYR" w:cs="Times New Roman CYR"/>
          <w:b/>
          <w:bCs/>
          <w:sz w:val="28"/>
          <w:szCs w:val="28"/>
        </w:rPr>
      </w:pPr>
    </w:p>
    <w:p w:rsidR="00387228" w:rsidRDefault="00387228" w:rsidP="00387228">
      <w:pPr>
        <w:widowControl w:val="0"/>
        <w:tabs>
          <w:tab w:val="left" w:pos="7371"/>
          <w:tab w:val="left" w:pos="7938"/>
        </w:tab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ПРАВИЛА</w:t>
      </w:r>
    </w:p>
    <w:p w:rsidR="006D765D" w:rsidRPr="006D765D" w:rsidRDefault="006D765D" w:rsidP="00387228">
      <w:pPr>
        <w:widowControl w:val="0"/>
        <w:tabs>
          <w:tab w:val="left" w:pos="7371"/>
          <w:tab w:val="left" w:pos="7938"/>
        </w:tabs>
        <w:autoSpaceDE w:val="0"/>
        <w:autoSpaceDN w:val="0"/>
        <w:adjustRightInd w:val="0"/>
        <w:spacing w:after="0" w:line="240" w:lineRule="auto"/>
        <w:jc w:val="center"/>
        <w:rPr>
          <w:rFonts w:ascii="Times New Roman CYR" w:hAnsi="Times New Roman CYR" w:cs="Times New Roman CYR"/>
          <w:b/>
          <w:bCs/>
          <w:sz w:val="28"/>
          <w:szCs w:val="28"/>
        </w:rPr>
      </w:pPr>
      <w:r w:rsidRPr="006D765D">
        <w:rPr>
          <w:rFonts w:ascii="Times New Roman CYR" w:hAnsi="Times New Roman CYR" w:cs="Times New Roman CYR"/>
          <w:b/>
          <w:sz w:val="28"/>
          <w:szCs w:val="28"/>
        </w:rPr>
        <w:t>принятия решений о предоставлении субсидий из бюджета поселка Золотухино на осуществление капитальных вложений в объекты капитального строительства муниципальной собственности муниципального образования «поселок Золотухино» Золотухинского района Курской области и приобретение объектов недвижимого имущества в муниципальную собственность муниципального образования «поселок Золотухино» Золотухинского района Курской области</w:t>
      </w:r>
    </w:p>
    <w:p w:rsidR="006D765D" w:rsidRDefault="006D765D" w:rsidP="00387228">
      <w:pPr>
        <w:widowControl w:val="0"/>
        <w:autoSpaceDE w:val="0"/>
        <w:autoSpaceDN w:val="0"/>
        <w:adjustRightInd w:val="0"/>
        <w:spacing w:after="0" w:line="240" w:lineRule="auto"/>
        <w:jc w:val="center"/>
        <w:rPr>
          <w:rFonts w:ascii="Times New Roman CYR" w:hAnsi="Times New Roman CYR" w:cs="Times New Roman CYR"/>
          <w:sz w:val="28"/>
          <w:szCs w:val="28"/>
        </w:rPr>
      </w:pPr>
    </w:p>
    <w:p w:rsidR="00387228" w:rsidRPr="006D765D" w:rsidRDefault="00387228" w:rsidP="00387228">
      <w:pPr>
        <w:widowControl w:val="0"/>
        <w:autoSpaceDE w:val="0"/>
        <w:autoSpaceDN w:val="0"/>
        <w:adjustRightInd w:val="0"/>
        <w:spacing w:after="0" w:line="240" w:lineRule="auto"/>
        <w:jc w:val="center"/>
        <w:rPr>
          <w:rFonts w:ascii="Times New Roman CYR" w:hAnsi="Times New Roman CYR" w:cs="Times New Roman CYR"/>
          <w:sz w:val="28"/>
          <w:szCs w:val="28"/>
        </w:rPr>
      </w:pPr>
      <w:r w:rsidRPr="006D765D">
        <w:rPr>
          <w:rFonts w:ascii="Times New Roman CYR" w:hAnsi="Times New Roman CYR" w:cs="Times New Roman CYR"/>
          <w:sz w:val="28"/>
          <w:szCs w:val="28"/>
        </w:rPr>
        <w:t>I. Основные положения</w:t>
      </w:r>
    </w:p>
    <w:p w:rsidR="00387228" w:rsidRDefault="00387228" w:rsidP="00387228">
      <w:pPr>
        <w:widowControl w:val="0"/>
        <w:autoSpaceDE w:val="0"/>
        <w:autoSpaceDN w:val="0"/>
        <w:adjustRightInd w:val="0"/>
        <w:spacing w:after="0" w:line="240" w:lineRule="auto"/>
        <w:jc w:val="center"/>
        <w:rPr>
          <w:rFonts w:ascii="Times New Roman CYR" w:hAnsi="Times New Roman CYR" w:cs="Times New Roman CYR"/>
          <w:sz w:val="28"/>
          <w:szCs w:val="28"/>
        </w:rPr>
      </w:pP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1. Настоящие Правила устанавливают порядок принятия решений о предоставлении муниципальным бюджетным учреждениям (далее - учреждения), бюджетных ассигнований из бюджета </w:t>
      </w:r>
      <w:r w:rsidR="006D765D">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(далее</w:t>
      </w:r>
      <w:r w:rsidR="006D765D">
        <w:rPr>
          <w:rFonts w:ascii="Times New Roman CYR" w:hAnsi="Times New Roman CYR" w:cs="Times New Roman CYR"/>
          <w:sz w:val="28"/>
          <w:szCs w:val="28"/>
        </w:rPr>
        <w:t xml:space="preserve"> – </w:t>
      </w:r>
      <w:r>
        <w:rPr>
          <w:rFonts w:ascii="Times New Roman CYR" w:hAnsi="Times New Roman CYR" w:cs="Times New Roman CYR"/>
          <w:sz w:val="28"/>
          <w:szCs w:val="28"/>
        </w:rPr>
        <w:t>бюджет</w:t>
      </w:r>
      <w:r w:rsidR="006D765D">
        <w:rPr>
          <w:rFonts w:ascii="Times New Roman CYR" w:hAnsi="Times New Roman CYR" w:cs="Times New Roman CYR"/>
          <w:sz w:val="28"/>
          <w:szCs w:val="28"/>
        </w:rPr>
        <w:t xml:space="preserve"> поселка</w:t>
      </w:r>
      <w:r>
        <w:rPr>
          <w:rFonts w:ascii="Times New Roman CYR" w:hAnsi="Times New Roman CYR" w:cs="Times New Roman CYR"/>
          <w:sz w:val="28"/>
          <w:szCs w:val="28"/>
        </w:rPr>
        <w:t xml:space="preserve">) в виде субсидии на осуществление учреждениями капитальных вложений в строительство (реконструкцию, в том числе с элементами реставрации, техническое перевооружение) объектов капитального строительства муниципальной собственности </w:t>
      </w:r>
      <w:r w:rsidR="006D765D">
        <w:rPr>
          <w:rFonts w:ascii="Times New Roman CYR" w:hAnsi="Times New Roman CYR" w:cs="Times New Roman CYR"/>
          <w:sz w:val="28"/>
          <w:szCs w:val="28"/>
        </w:rPr>
        <w:t>муниципального образования «поселок Золотухино» Золотухинского района Курской области (далее – МО «поселок Золотухино»)</w:t>
      </w:r>
      <w:r>
        <w:rPr>
          <w:rFonts w:ascii="Times New Roman CYR" w:hAnsi="Times New Roman CYR" w:cs="Times New Roman CYR"/>
          <w:sz w:val="28"/>
          <w:szCs w:val="28"/>
        </w:rPr>
        <w:t xml:space="preserve"> и в приобретение объектов недвижимого имущества в муниципальную собственность </w:t>
      </w:r>
      <w:r w:rsidR="00583AE2">
        <w:rPr>
          <w:rFonts w:ascii="Times New Roman CYR" w:hAnsi="Times New Roman CYR" w:cs="Times New Roman CYR"/>
          <w:sz w:val="28"/>
          <w:szCs w:val="28"/>
        </w:rPr>
        <w:t>МО «поселок Золотухино»</w:t>
      </w:r>
      <w:r>
        <w:rPr>
          <w:rFonts w:ascii="Times New Roman CYR" w:hAnsi="Times New Roman CYR" w:cs="Times New Roman CYR"/>
          <w:sz w:val="28"/>
          <w:szCs w:val="28"/>
        </w:rPr>
        <w:t>, не включенных в муниципальные программы (далее соответственно - решение, объекты капитального строительства, объекты недвижимого имущества, субсидия).</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2. Решение в отношении объектов капитального строительства и объектов недвижимого имущества, включенных в муниципальные программы, принимается в соответствии </w:t>
      </w:r>
      <w:r w:rsidRPr="00387228">
        <w:rPr>
          <w:rFonts w:ascii="Times New Roman CYR" w:hAnsi="Times New Roman CYR" w:cs="Times New Roman CYR"/>
          <w:sz w:val="28"/>
          <w:szCs w:val="28"/>
        </w:rPr>
        <w:t>с порядком</w:t>
      </w:r>
      <w:r>
        <w:rPr>
          <w:rFonts w:ascii="Times New Roman CYR" w:hAnsi="Times New Roman CYR" w:cs="Times New Roman CYR"/>
          <w:sz w:val="28"/>
          <w:szCs w:val="28"/>
        </w:rPr>
        <w:t xml:space="preserve"> разработки и реализации муниципальных программ.</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3. Инициатором подготовки проекта решения может выступать предполагаемый главный распорядитель средств бюджета</w:t>
      </w:r>
      <w:r w:rsidR="00583AE2">
        <w:rPr>
          <w:rFonts w:ascii="Times New Roman CYR" w:hAnsi="Times New Roman CYR" w:cs="Times New Roman CYR"/>
          <w:sz w:val="28"/>
          <w:szCs w:val="28"/>
        </w:rPr>
        <w:t xml:space="preserve"> поселка</w:t>
      </w:r>
      <w:r>
        <w:rPr>
          <w:rFonts w:ascii="Times New Roman CYR" w:hAnsi="Times New Roman CYR" w:cs="Times New Roman CYR"/>
          <w:sz w:val="28"/>
          <w:szCs w:val="28"/>
        </w:rPr>
        <w:t xml:space="preserve">, ответственный за реализацию мероприятий муниципальной программы </w:t>
      </w:r>
      <w:r w:rsidR="00583AE2">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в рамках которых планируется предоставление субсидии, либо в случае, если объект капитального строительства или объект недвижимого имущества не включен в муниципальную программу </w:t>
      </w:r>
      <w:r w:rsidR="00583AE2">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 предполагаемый главный распорядитель средств бюджета</w:t>
      </w:r>
      <w:r w:rsidR="00583AE2">
        <w:rPr>
          <w:rFonts w:ascii="Times New Roman CYR" w:hAnsi="Times New Roman CYR" w:cs="Times New Roman CYR"/>
          <w:sz w:val="28"/>
          <w:szCs w:val="28"/>
        </w:rPr>
        <w:t xml:space="preserve"> поселка</w:t>
      </w:r>
      <w:r>
        <w:rPr>
          <w:rFonts w:ascii="Times New Roman CYR" w:hAnsi="Times New Roman CYR" w:cs="Times New Roman CYR"/>
          <w:sz w:val="28"/>
          <w:szCs w:val="28"/>
        </w:rPr>
        <w:t xml:space="preserve">, наделенный в установленном порядке полномочиями в </w:t>
      </w:r>
      <w:r>
        <w:rPr>
          <w:rFonts w:ascii="Times New Roman CYR" w:hAnsi="Times New Roman CYR" w:cs="Times New Roman CYR"/>
          <w:sz w:val="28"/>
          <w:szCs w:val="28"/>
        </w:rPr>
        <w:lastRenderedPageBreak/>
        <w:t>соответствующей сфере ведения (далее - главный распорядитель).</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4. Не допускается при исполнении бюджета</w:t>
      </w:r>
      <w:r w:rsidR="00583AE2">
        <w:rPr>
          <w:rFonts w:ascii="Times New Roman CYR" w:hAnsi="Times New Roman CYR" w:cs="Times New Roman CYR"/>
          <w:sz w:val="28"/>
          <w:szCs w:val="28"/>
        </w:rPr>
        <w:t xml:space="preserve"> поселка</w:t>
      </w:r>
      <w:r>
        <w:rPr>
          <w:rFonts w:ascii="Times New Roman CYR" w:hAnsi="Times New Roman CYR" w:cs="Times New Roman CYR"/>
          <w:sz w:val="28"/>
          <w:szCs w:val="28"/>
        </w:rPr>
        <w:t xml:space="preserve"> предоставление субсидии, если в отношении объекта капитального строительства или объекта недвижимого имущества принято решение о подготовке и реализации бюджетных инвестиций.</w:t>
      </w:r>
    </w:p>
    <w:p w:rsidR="00387228" w:rsidRDefault="00387228" w:rsidP="008352C7">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8C4145">
        <w:rPr>
          <w:rFonts w:ascii="Times New Roman CYR" w:hAnsi="Times New Roman CYR" w:cs="Times New Roman CYR"/>
          <w:sz w:val="28"/>
          <w:szCs w:val="28"/>
        </w:rPr>
        <w:t>Принятие решения в отношении объектов капитального строительства или объектов недвижимого имущества, по которым было принято решение о подготовке</w:t>
      </w:r>
      <w:r>
        <w:rPr>
          <w:rFonts w:ascii="Times New Roman CYR" w:hAnsi="Times New Roman CYR" w:cs="Times New Roman CYR"/>
          <w:sz w:val="28"/>
          <w:szCs w:val="28"/>
        </w:rPr>
        <w:t xml:space="preserve"> и реализации бюджетных инвестиций, осуществляется после признания последнего утратившим силу либо путем внесения в него изменений, связанных с изменением формы предоставления бюджетных средств (с бюджетных инвестиций на субсидии).</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5. Отбор объектов капитального строительства либо объектов недвижимого имущества производится с учетом:</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а) исходя из прогнозов и программ социально-экономического развития </w:t>
      </w:r>
      <w:r w:rsidR="008352C7">
        <w:rPr>
          <w:rFonts w:ascii="Times New Roman CYR" w:hAnsi="Times New Roman CYR" w:cs="Times New Roman CYR"/>
          <w:sz w:val="28"/>
          <w:szCs w:val="28"/>
        </w:rPr>
        <w:t>МО «поселок Золотухино»</w:t>
      </w:r>
      <w:r>
        <w:rPr>
          <w:rFonts w:ascii="Times New Roman CYR" w:hAnsi="Times New Roman CYR" w:cs="Times New Roman CYR"/>
          <w:sz w:val="28"/>
          <w:szCs w:val="28"/>
        </w:rPr>
        <w:t xml:space="preserve">, а также документов территориального планирования </w:t>
      </w:r>
      <w:r w:rsidR="008352C7">
        <w:rPr>
          <w:rFonts w:ascii="Times New Roman CYR" w:hAnsi="Times New Roman CYR" w:cs="Times New Roman CYR"/>
          <w:sz w:val="28"/>
          <w:szCs w:val="28"/>
        </w:rPr>
        <w:t>МО «поселок Золотухино»</w:t>
      </w:r>
      <w:r>
        <w:rPr>
          <w:rFonts w:ascii="Times New Roman CYR" w:hAnsi="Times New Roman CYR" w:cs="Times New Roman CYR"/>
          <w:sz w:val="28"/>
          <w:szCs w:val="28"/>
        </w:rPr>
        <w:t>;</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б) поручений Главы </w:t>
      </w:r>
      <w:r w:rsidR="008352C7">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в) оценки эффективности использования средств бюджета</w:t>
      </w:r>
      <w:r w:rsidR="008352C7">
        <w:rPr>
          <w:rFonts w:ascii="Times New Roman CYR" w:hAnsi="Times New Roman CYR" w:cs="Times New Roman CYR"/>
          <w:sz w:val="28"/>
          <w:szCs w:val="28"/>
        </w:rPr>
        <w:t xml:space="preserve"> поселка</w:t>
      </w:r>
      <w:r>
        <w:rPr>
          <w:rFonts w:ascii="Times New Roman CYR" w:hAnsi="Times New Roman CYR" w:cs="Times New Roman CYR"/>
          <w:sz w:val="28"/>
          <w:szCs w:val="28"/>
        </w:rPr>
        <w:t>, направляемых на капитальные вложения;</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г) оценки влияния создания объекта капитального строительства на комплексное развитие территори</w:t>
      </w:r>
      <w:r w:rsidR="008352C7">
        <w:rPr>
          <w:rFonts w:ascii="Times New Roman CYR" w:hAnsi="Times New Roman CYR" w:cs="Times New Roman CYR"/>
          <w:sz w:val="28"/>
          <w:szCs w:val="28"/>
        </w:rPr>
        <w:t>и</w:t>
      </w:r>
      <w:r>
        <w:rPr>
          <w:rFonts w:ascii="Times New Roman CYR" w:hAnsi="Times New Roman CYR" w:cs="Times New Roman CYR"/>
          <w:sz w:val="28"/>
          <w:szCs w:val="28"/>
        </w:rPr>
        <w:t xml:space="preserve"> </w:t>
      </w:r>
      <w:r w:rsidR="008352C7">
        <w:rPr>
          <w:rFonts w:ascii="Times New Roman CYR" w:hAnsi="Times New Roman CYR" w:cs="Times New Roman CYR"/>
          <w:sz w:val="28"/>
          <w:szCs w:val="28"/>
        </w:rPr>
        <w:t>МО «поселок Золотухино».</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6. Субсидия, предоставляемая учреждению, не направляется на финансовое обеспечение следующих работ:</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а) разработка проектной документации на объекты капитального строительства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административных зданий, объектов социально-культурного и бытового назначения), и проведение инженерных изысканий, выполняемых для подготовки такой проектной документации;</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б) проведение технологического и ценового аудита инвестиционных проектов в отношении объектов капитального строительства;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в) проведение государственной экспертизы проектной документации и результатов инженерных изысканий;</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г) проведение проверки достоверности определения сметной стоимости объектов капитального строительства, финансовое обеспечение строительства (реконструкции, в том числе с элементами реставрации, технического перевооружения) которых планируется осуществлять с использованием субсидии.</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387228" w:rsidRDefault="00387228" w:rsidP="00387228">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II. Подготовка проекта решения</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7. Главный распорядитель подготавливает проект решения и в случае, </w:t>
      </w:r>
      <w:r>
        <w:rPr>
          <w:rFonts w:ascii="Times New Roman CYR" w:hAnsi="Times New Roman CYR" w:cs="Times New Roman CYR"/>
          <w:sz w:val="28"/>
          <w:szCs w:val="28"/>
        </w:rPr>
        <w:lastRenderedPageBreak/>
        <w:t>если главный распорядитель не является одновременно субъектом бюджетного планирования, согласовывает этот проект с субъектом бюджетного планирования, в ведении которого он находится.</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Проект решения, предусматривающего предоставление субсидии в рамках муниципальной программы, согласовывается главным распорядителем с ответственным исполнителем муниципальной программы в случае, если он не является одновременно ее ответственным исполнителем.</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8. Проект решения подготавливается в форме проекта нормативного правового акта Администрации </w:t>
      </w:r>
      <w:r w:rsidR="00AA2F95">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9. Проектом решения могут предусматриваться несколько объектов капитального строительства или объектов недвижимого имущества одного учреждения, а в случае, если объекты капитального строительства или объекты недвижимого имущества включены в муниципальную программу - несколько объектов капитального строительства или объектов недвижимого имущества одного учреждения или предприятия, строительство (реконструкция, в том числе с элементами реставрации, техническое перевооружение) или приобретение которых предусмотрено в рамках одного мероприятия муниципальной программы.</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Проектом решения предусматривается объект капитального строительства или объект недвижимого имущества, инвестиционный проект в отношении которого соответствует качественным и количественным критериям и предельному значению интегральной оценки эффективности использования средств бюджета</w:t>
      </w:r>
      <w:r w:rsidR="00AA2F95">
        <w:rPr>
          <w:rFonts w:ascii="Times New Roman CYR" w:hAnsi="Times New Roman CYR" w:cs="Times New Roman CYR"/>
          <w:sz w:val="28"/>
          <w:szCs w:val="28"/>
        </w:rPr>
        <w:t xml:space="preserve"> поселка</w:t>
      </w:r>
      <w:r>
        <w:rPr>
          <w:rFonts w:ascii="Times New Roman CYR" w:hAnsi="Times New Roman CYR" w:cs="Times New Roman CYR"/>
          <w:sz w:val="28"/>
          <w:szCs w:val="28"/>
        </w:rPr>
        <w:t xml:space="preserve">, направляемых на капитальные вложения, проведенной главным распорядителем в </w:t>
      </w:r>
      <w:r w:rsidRPr="00387228">
        <w:rPr>
          <w:rFonts w:ascii="Times New Roman CYR" w:hAnsi="Times New Roman CYR" w:cs="Times New Roman CYR"/>
          <w:sz w:val="28"/>
          <w:szCs w:val="28"/>
        </w:rPr>
        <w:t>порядке</w:t>
      </w:r>
      <w:r>
        <w:rPr>
          <w:rFonts w:ascii="Times New Roman CYR" w:hAnsi="Times New Roman CYR" w:cs="Times New Roman CYR"/>
          <w:sz w:val="28"/>
          <w:szCs w:val="28"/>
        </w:rPr>
        <w:t xml:space="preserve">, установленном Администрацией </w:t>
      </w:r>
      <w:r w:rsidR="00AA2F95">
        <w:rPr>
          <w:rFonts w:ascii="Times New Roman CYR" w:hAnsi="Times New Roman CYR" w:cs="Times New Roman CYR"/>
          <w:sz w:val="28"/>
          <w:szCs w:val="28"/>
        </w:rPr>
        <w:t>поселка Золотухино</w:t>
      </w:r>
      <w:r>
        <w:rPr>
          <w:rFonts w:ascii="Times New Roman CYR" w:hAnsi="Times New Roman CYR" w:cs="Times New Roman CYR"/>
          <w:sz w:val="28"/>
          <w:szCs w:val="28"/>
        </w:rPr>
        <w:t xml:space="preserve">, а также документам территориального планирования </w:t>
      </w:r>
      <w:r w:rsidR="00AA2F95">
        <w:rPr>
          <w:rFonts w:ascii="Times New Roman CYR" w:hAnsi="Times New Roman CYR" w:cs="Times New Roman CYR"/>
          <w:sz w:val="28"/>
          <w:szCs w:val="28"/>
        </w:rPr>
        <w:t>МО «поселок Золотухино»</w:t>
      </w:r>
      <w:r>
        <w:rPr>
          <w:rFonts w:ascii="Times New Roman CYR" w:hAnsi="Times New Roman CYR" w:cs="Times New Roman CYR"/>
          <w:sz w:val="28"/>
          <w:szCs w:val="28"/>
        </w:rPr>
        <w:t xml:space="preserve"> в случае, если объект капитального строительства является объектом местного значения, подлежащим отображению в этих документах.</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10. Проект решения содержит следующую информацию:</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а) наименование объекта капитального строительства согласно проектной документации (согласно паспорту</w:t>
      </w:r>
      <w:r w:rsidR="00AA2F95">
        <w:rPr>
          <w:rFonts w:ascii="Times New Roman CYR" w:hAnsi="Times New Roman CYR" w:cs="Times New Roman CYR"/>
          <w:sz w:val="28"/>
          <w:szCs w:val="28"/>
        </w:rPr>
        <w:t xml:space="preserve"> </w:t>
      </w:r>
      <w:r>
        <w:rPr>
          <w:rFonts w:ascii="Times New Roman CYR" w:hAnsi="Times New Roman CYR" w:cs="Times New Roman CYR"/>
          <w:sz w:val="28"/>
          <w:szCs w:val="28"/>
        </w:rPr>
        <w:t>инвестиционного</w:t>
      </w:r>
      <w:r w:rsidR="00AA2F95">
        <w:rPr>
          <w:rFonts w:ascii="Times New Roman CYR" w:hAnsi="Times New Roman CYR" w:cs="Times New Roman CYR"/>
          <w:sz w:val="28"/>
          <w:szCs w:val="28"/>
        </w:rPr>
        <w:t xml:space="preserve"> </w:t>
      </w:r>
      <w:r>
        <w:rPr>
          <w:rFonts w:ascii="Times New Roman CYR" w:hAnsi="Times New Roman CYR" w:cs="Times New Roman CYR"/>
          <w:sz w:val="28"/>
          <w:szCs w:val="28"/>
        </w:rPr>
        <w:t>проекта</w:t>
      </w:r>
      <w:r w:rsidR="00AA2F95">
        <w:rPr>
          <w:rFonts w:ascii="Times New Roman CYR" w:hAnsi="Times New Roman CYR" w:cs="Times New Roman CYR"/>
          <w:sz w:val="28"/>
          <w:szCs w:val="28"/>
        </w:rPr>
        <w:t xml:space="preserve">, </w:t>
      </w:r>
      <w:r>
        <w:rPr>
          <w:rFonts w:ascii="Times New Roman CYR" w:hAnsi="Times New Roman CYR" w:cs="Times New Roman CYR"/>
          <w:sz w:val="28"/>
          <w:szCs w:val="28"/>
        </w:rPr>
        <w:t>в отношении объекта капитального строительства</w:t>
      </w:r>
      <w:r w:rsidR="00AA2F95">
        <w:rPr>
          <w:rFonts w:ascii="Times New Roman CYR" w:hAnsi="Times New Roman CYR" w:cs="Times New Roman CYR"/>
          <w:sz w:val="28"/>
          <w:szCs w:val="28"/>
        </w:rPr>
        <w:t>,</w:t>
      </w:r>
      <w:r>
        <w:rPr>
          <w:rFonts w:ascii="Times New Roman CYR" w:hAnsi="Times New Roman CYR" w:cs="Times New Roman CYR"/>
          <w:sz w:val="28"/>
          <w:szCs w:val="28"/>
        </w:rPr>
        <w:t xml:space="preserve"> -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 либо наименование объекта недвижимого имущества согласно паспорту инвестиционного проекта;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б) направление инвестирования (строительство (реконструкция, в том числе с элементами реставрации), техническое перевооружение, приобретение);</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в) наименование главного распорядителя;</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г) наименования застройщика, заказчика;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д) мощность (прирост мощности) объекта капитального строительства, </w:t>
      </w:r>
      <w:r>
        <w:rPr>
          <w:rFonts w:ascii="Times New Roman CYR" w:hAnsi="Times New Roman CYR" w:cs="Times New Roman CYR"/>
          <w:sz w:val="28"/>
          <w:szCs w:val="28"/>
        </w:rPr>
        <w:lastRenderedPageBreak/>
        <w:t>подлежащая вводу, мощность объекта недвижимого имущества;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е) срок ввода в эксплуатацию (приобретения) объекта капитального строительства (объекта недвижимого имущества);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ж) сметная стоимость объекта капитального строительства (при наличии утвержденной проектной документации) или предполагаемая (предельная) стоимость объекта капитального строительства (согласно паспорту инвестиционного проекта) либо стоимость приобретения объекта недвижимого имущества (согласно паспорту инвестиционного проекта) с указанием размера средств, выделяемых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административных зданий, объектов социально-культурного и коммунально-бытового назначения), проведение инженерных изысканий, выполняемых для подготовки такой проектной документации, а также на проведение технологического и ценового аудита - в случае, если субсидия на указанные цели предоставляется;</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з) распределение (по годам реализации инвестиционного проекта) сметной стоимости объекта капитального строительства или его предполагаемой (предельной) стоимости либо стоимости приобретения объекта недвижимого имущества, рассчитанной в ценах соответствующих лет реализации инвестиционного проекта;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и) общий (предельный) размер субсидии с указанием размера средств, выделяемых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административных зданий, объектов социально-культурного и коммунально-бытового назначения), проведение инженерных изысканий, выполняемых для подготовки такой проектной документации, а также на проведение технологического и ценового аудита - в случае, если субсидия на указанные цели предоставляется;</w:t>
      </w:r>
      <w:bookmarkStart w:id="0" w:name="_GoBack"/>
      <w:bookmarkEnd w:id="0"/>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к) распределение (по годам реализации инвестиционного проекта) общего (предельного) размера субсидии, рассчитанного в ценах соответствующих лет реализации инвестиционного проекта;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л) общий размер средств учреждения либо предприятия, направляемых на реализацию инвестиционного проекта, рассчитанный в ценах соответствующих лет реализации инвестиционного проекта;</w:t>
      </w:r>
    </w:p>
    <w:p w:rsidR="00387228" w:rsidRDefault="00387228" w:rsidP="00387228">
      <w:pPr>
        <w:widowControl w:val="0"/>
        <w:autoSpaceDE w:val="0"/>
        <w:autoSpaceDN w:val="0"/>
        <w:adjustRightInd w:val="0"/>
        <w:spacing w:after="0" w:line="240" w:lineRule="auto"/>
        <w:ind w:firstLine="540"/>
        <w:jc w:val="both"/>
        <w:rPr>
          <w:rFonts w:ascii="Times New Roman CYR" w:hAnsi="Times New Roman CYR" w:cs="Times New Roman CYR"/>
          <w:sz w:val="28"/>
          <w:szCs w:val="28"/>
        </w:rPr>
      </w:pPr>
      <w:r>
        <w:rPr>
          <w:rFonts w:ascii="Times New Roman CYR" w:hAnsi="Times New Roman CYR" w:cs="Times New Roman CYR"/>
          <w:sz w:val="28"/>
          <w:szCs w:val="28"/>
        </w:rPr>
        <w:t>м) распределение (по годам реализации инвестиционного проекта) общего размера средств учреждения либо предприятия, направляемых на реализацию инвестиционного проекта, рассчитанного в ценах соответствующих лет реализации инвестиционного проекта.</w:t>
      </w:r>
    </w:p>
    <w:p w:rsidR="00406C54" w:rsidRDefault="00406C54"/>
    <w:sectPr w:rsidR="00406C54" w:rsidSect="00583AE2">
      <w:pgSz w:w="12240" w:h="15840"/>
      <w:pgMar w:top="1134" w:right="1247" w:bottom="1134" w:left="153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387228"/>
    <w:rsid w:val="000509AF"/>
    <w:rsid w:val="001E1B0B"/>
    <w:rsid w:val="00202F5B"/>
    <w:rsid w:val="00227D51"/>
    <w:rsid w:val="00387228"/>
    <w:rsid w:val="003B56B2"/>
    <w:rsid w:val="00406C54"/>
    <w:rsid w:val="004B6680"/>
    <w:rsid w:val="00583AE2"/>
    <w:rsid w:val="006D765D"/>
    <w:rsid w:val="006F078B"/>
    <w:rsid w:val="007012DE"/>
    <w:rsid w:val="008352C7"/>
    <w:rsid w:val="008C4145"/>
    <w:rsid w:val="008C5873"/>
    <w:rsid w:val="00AA2F95"/>
    <w:rsid w:val="00F92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80F6D1-3BFE-4EEA-8A1D-7C8949F8B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22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1B0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E1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25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7D1A-8C55-4A78-8219-4839EADA2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1627</Words>
  <Characters>9280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Buh</cp:lastModifiedBy>
  <cp:revision>11</cp:revision>
  <cp:lastPrinted>2020-06-01T06:35:00Z</cp:lastPrinted>
  <dcterms:created xsi:type="dcterms:W3CDTF">2014-02-16T12:43:00Z</dcterms:created>
  <dcterms:modified xsi:type="dcterms:W3CDTF">2020-06-01T06:35:00Z</dcterms:modified>
</cp:coreProperties>
</file>